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099E2" w14:textId="77777777" w:rsidR="00D601E5" w:rsidRDefault="008A6E27">
      <w:r>
        <w:drawing>
          <wp:inline distT="0" distB="0" distL="0" distR="0" wp14:anchorId="22F217CC" wp14:editId="3C87B4AB">
            <wp:extent cx="1485900" cy="1473200"/>
            <wp:effectExtent l="0" t="0" r="12700" b="0"/>
            <wp:docPr id="1" name="Picture 1" descr="fishpoet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poetlth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1E5">
        <w:tab/>
      </w:r>
      <w:r w:rsidR="00D601E5">
        <w:tab/>
      </w:r>
      <w:r w:rsidR="00D601E5">
        <w:tab/>
      </w:r>
      <w:r w:rsidR="00D601E5">
        <w:tab/>
        <w:t>Thanksgiving 2014</w:t>
      </w:r>
    </w:p>
    <w:p w14:paraId="6F8C5C26" w14:textId="77777777" w:rsidR="00D601E5" w:rsidRDefault="00D601E5"/>
    <w:p w14:paraId="76B8111E" w14:textId="2726F62E" w:rsidR="00D601E5" w:rsidRDefault="00D601E5">
      <w:r>
        <w:t>Fisherpoets</w:t>
      </w:r>
      <w:r w:rsidR="00B01782">
        <w:t>!</w:t>
      </w:r>
    </w:p>
    <w:p w14:paraId="0E759AB9" w14:textId="77777777" w:rsidR="00D601E5" w:rsidRDefault="00D601E5"/>
    <w:p w14:paraId="50BD5132" w14:textId="77777777" w:rsidR="00D601E5" w:rsidRDefault="00D601E5">
      <w:r>
        <w:t>The FisherPoets Gathering tide has switched and is starting to flood hard. We’d best start paying attention around here. We expect another big high.</w:t>
      </w:r>
    </w:p>
    <w:p w14:paraId="09E0C887" w14:textId="77777777" w:rsidR="00D601E5" w:rsidRDefault="00D601E5"/>
    <w:p w14:paraId="0F79A2F6" w14:textId="77777777" w:rsidR="00D601E5" w:rsidRDefault="00D601E5">
      <w:r>
        <w:t>This one will be our 18</w:t>
      </w:r>
      <w:r w:rsidRPr="00D601E5">
        <w:rPr>
          <w:vertAlign w:val="superscript"/>
        </w:rPr>
        <w:t>th</w:t>
      </w:r>
      <w:r>
        <w:t xml:space="preserve"> FisherPoets Gathering. Children who were conceived during the first are veteran hands and young skippers now themselves. Friends we kne</w:t>
      </w:r>
      <w:r w:rsidR="00D512B6">
        <w:t>w then have crossed the bar. Meanwhile we relish a chance to gather again in February with you to celebrate commercial fishing and the work we love mostly. We hope you’ll join us.</w:t>
      </w:r>
    </w:p>
    <w:p w14:paraId="486D6885" w14:textId="77777777" w:rsidR="00D512B6" w:rsidRDefault="00D512B6"/>
    <w:p w14:paraId="284F9627" w14:textId="77777777" w:rsidR="00D512B6" w:rsidRDefault="00D512B6">
      <w:r>
        <w:t>If you’ve earned a living in the commercial fishing community, you’re invited. The 2015 FisherPoets Gathering program starts Friday evening February 27 and winds up Sunday March 1 about noon but, if you can make it to town by Thursday</w:t>
      </w:r>
      <w:r w:rsidR="00711D4A">
        <w:t>,</w:t>
      </w:r>
      <w:r>
        <w:t xml:space="preserve"> join us </w:t>
      </w:r>
      <w:r w:rsidR="00711D4A">
        <w:t xml:space="preserve">that evening </w:t>
      </w:r>
      <w:r>
        <w:t>for our annual pre-function, no-host dinner and open mic at Clemente’s restaurant.</w:t>
      </w:r>
    </w:p>
    <w:p w14:paraId="104015DC" w14:textId="77777777" w:rsidR="00D512B6" w:rsidRDefault="00D512B6"/>
    <w:p w14:paraId="05935B89" w14:textId="77777777" w:rsidR="00D512B6" w:rsidRDefault="00D512B6">
      <w:r>
        <w:t xml:space="preserve">If you haven’t been on the schedule before it’s important you send us a sample of your stuff. </w:t>
      </w:r>
      <w:r w:rsidR="00711D4A">
        <w:t>Keep our commercial fishing work in mind and don’t stray far from our roots. If you’ve been strictly a prose writer, well, have a go at a poem anyway. You’ll never find a more empathetic audience.</w:t>
      </w:r>
    </w:p>
    <w:p w14:paraId="012B5C9B" w14:textId="77777777" w:rsidR="00711D4A" w:rsidRDefault="00711D4A"/>
    <w:p w14:paraId="778C64DF" w14:textId="77777777" w:rsidR="00711D4A" w:rsidRDefault="00711D4A" w:rsidP="00711D4A">
      <w:pPr>
        <w:rPr>
          <w:szCs w:val="20"/>
        </w:rPr>
      </w:pPr>
      <w:r>
        <w:rPr>
          <w:szCs w:val="20"/>
        </w:rPr>
        <w:t>If you know people who may not write but who, with some encouragement, can tell a good story, let us know. We’ll consider asking them to participate in Saturday's Story Circle.</w:t>
      </w:r>
    </w:p>
    <w:p w14:paraId="6006B28D" w14:textId="77777777" w:rsidR="00711D4A" w:rsidRDefault="00711D4A" w:rsidP="00711D4A">
      <w:pPr>
        <w:rPr>
          <w:szCs w:val="20"/>
        </w:rPr>
      </w:pPr>
    </w:p>
    <w:p w14:paraId="7BFCB40B" w14:textId="77777777" w:rsidR="00711D4A" w:rsidRDefault="00711D4A" w:rsidP="00711D4A">
      <w:r>
        <w:t>If you’ve an idea for Saturday’s workshops you’d like to present or see presented, let us know.  We’ll pursue it.</w:t>
      </w:r>
    </w:p>
    <w:p w14:paraId="28940E9F" w14:textId="77777777" w:rsidR="00711D4A" w:rsidRDefault="00711D4A" w:rsidP="00711D4A"/>
    <w:p w14:paraId="5301B0B8" w14:textId="723812DF" w:rsidR="00711D4A" w:rsidRDefault="00711D4A" w:rsidP="00711D4A">
      <w:pPr>
        <w:rPr>
          <w:szCs w:val="20"/>
        </w:rPr>
      </w:pPr>
      <w:r>
        <w:rPr>
          <w:szCs w:val="20"/>
        </w:rPr>
        <w:t>Bring your chapbooks, cards, artwork, CDs and so forth.  You can sell these, thanks to our volunteers, at no cost as always, at our FisherPoets Gathering bookstore.</w:t>
      </w:r>
      <w:r w:rsidR="00866E6B">
        <w:rPr>
          <w:szCs w:val="20"/>
        </w:rPr>
        <w:t xml:space="preserve"> There will be copies there of “Anchored in Deep Water” the remarkable fisherpoets anthology painstakingly edited by Pat Dixon and </w:t>
      </w:r>
      <w:r w:rsidR="00C657FA">
        <w:rPr>
          <w:szCs w:val="20"/>
        </w:rPr>
        <w:t>delightfully illustrated by Chelsea Stephen. At</w:t>
      </w:r>
      <w:r w:rsidR="00491544">
        <w:rPr>
          <w:szCs w:val="20"/>
        </w:rPr>
        <w:t xml:space="preserve"> “In the Tote” our on-line fisherpoet anthology</w:t>
      </w:r>
      <w:r w:rsidR="00C657FA">
        <w:rPr>
          <w:szCs w:val="20"/>
        </w:rPr>
        <w:t xml:space="preserve"> </w:t>
      </w:r>
      <w:hyperlink r:id="rId6" w:history="1">
        <w:r w:rsidR="00491544" w:rsidRPr="0080278A">
          <w:rPr>
            <w:rStyle w:val="Hyperlink"/>
            <w:szCs w:val="20"/>
          </w:rPr>
          <w:t>www.inthetote.com</w:t>
        </w:r>
      </w:hyperlink>
      <w:r w:rsidR="00491544">
        <w:rPr>
          <w:szCs w:val="20"/>
        </w:rPr>
        <w:t xml:space="preserve"> </w:t>
      </w:r>
      <w:r w:rsidR="00C657FA">
        <w:rPr>
          <w:szCs w:val="20"/>
        </w:rPr>
        <w:t>you can have a look, and even order a copy</w:t>
      </w:r>
      <w:r w:rsidR="00491544">
        <w:rPr>
          <w:szCs w:val="20"/>
        </w:rPr>
        <w:t>.</w:t>
      </w:r>
    </w:p>
    <w:p w14:paraId="535F2BE1" w14:textId="77777777" w:rsidR="00866E6B" w:rsidRDefault="00866E6B" w:rsidP="00711D4A">
      <w:pPr>
        <w:rPr>
          <w:szCs w:val="20"/>
        </w:rPr>
      </w:pPr>
    </w:p>
    <w:p w14:paraId="0523365A" w14:textId="77777777" w:rsidR="00866E6B" w:rsidRDefault="00866E6B" w:rsidP="00711D4A"/>
    <w:p w14:paraId="02E55D36" w14:textId="77777777" w:rsidR="00711D4A" w:rsidRDefault="00711D4A"/>
    <w:p w14:paraId="34359658" w14:textId="2FBFDAC3" w:rsidR="00711D4A" w:rsidRDefault="00866E6B">
      <w:r>
        <w:lastRenderedPageBreak/>
        <w:t>The Astoria Riverwalk Inn (503.325.2013) at the west mooring basing is offering $60 rooms to fisherpoets and friends again this year. The Astoria-</w:t>
      </w:r>
      <w:r w:rsidR="00DB1732">
        <w:t xml:space="preserve">Warrenton Chamber of Commerce has plenty of </w:t>
      </w:r>
      <w:r>
        <w:t xml:space="preserve">other </w:t>
      </w:r>
      <w:r w:rsidR="00B7613B">
        <w:t xml:space="preserve">lodging </w:t>
      </w:r>
      <w:r w:rsidR="00DB1732">
        <w:t>information</w:t>
      </w:r>
      <w:r w:rsidR="00B7613B">
        <w:t xml:space="preserve"> at </w:t>
      </w:r>
      <w:hyperlink r:id="rId7" w:history="1">
        <w:r w:rsidR="00B7613B" w:rsidRPr="0080278A">
          <w:rPr>
            <w:rStyle w:val="Hyperlink"/>
          </w:rPr>
          <w:t>www.travelastoria.com</w:t>
        </w:r>
      </w:hyperlink>
      <w:r w:rsidR="00B7613B">
        <w:t>.</w:t>
      </w:r>
      <w:r>
        <w:t xml:space="preserve"> If you have special needs or requests, give us a shout. We’ll see what we can do.</w:t>
      </w:r>
    </w:p>
    <w:p w14:paraId="6E382B20" w14:textId="77777777" w:rsidR="00491544" w:rsidRDefault="00491544"/>
    <w:p w14:paraId="7BDB64FB" w14:textId="49E5452D" w:rsidR="00491544" w:rsidRDefault="00491544">
      <w:r>
        <w:t>After we pay our bills, we’l</w:t>
      </w:r>
      <w:r w:rsidR="00B01782">
        <w:t>l divvy up the gate and send participants</w:t>
      </w:r>
      <w:r>
        <w:t xml:space="preserve"> a modest travel stipend, graduated in consideration of those who travel farthest.</w:t>
      </w:r>
    </w:p>
    <w:p w14:paraId="6FF7D3EA" w14:textId="77777777" w:rsidR="00866E6B" w:rsidRDefault="00866E6B"/>
    <w:p w14:paraId="1189A003" w14:textId="4B924B0B" w:rsidR="00866E6B" w:rsidRDefault="00866E6B">
      <w:r>
        <w:t>We’re looking forward to a lot of blue smoke in the in-box in the next couple of weeks.</w:t>
      </w:r>
    </w:p>
    <w:p w14:paraId="6F8B1484" w14:textId="77777777" w:rsidR="00B01782" w:rsidRDefault="00866E6B">
      <w:r>
        <w:t>Let us know by January 10 if you’re coming so we can build a happy schedule in a timely fashion.</w:t>
      </w:r>
      <w:r w:rsidR="00491544">
        <w:t xml:space="preserve"> We’ll keep a running list of confirmed participants at our FisherPoets Gathering website </w:t>
      </w:r>
      <w:hyperlink r:id="rId8" w:history="1">
        <w:r w:rsidR="00491544" w:rsidRPr="0080278A">
          <w:rPr>
            <w:rStyle w:val="Hyperlink"/>
          </w:rPr>
          <w:t>www.fisherpo</w:t>
        </w:r>
        <w:r w:rsidR="00491544" w:rsidRPr="0080278A">
          <w:rPr>
            <w:rStyle w:val="Hyperlink"/>
          </w:rPr>
          <w:t>e</w:t>
        </w:r>
        <w:r w:rsidR="00491544" w:rsidRPr="0080278A">
          <w:rPr>
            <w:rStyle w:val="Hyperlink"/>
          </w:rPr>
          <w:t>ts.org</w:t>
        </w:r>
      </w:hyperlink>
      <w:r w:rsidR="00B01782">
        <w:t>.</w:t>
      </w:r>
    </w:p>
    <w:p w14:paraId="7D218036" w14:textId="77777777" w:rsidR="00B01782" w:rsidRDefault="00B01782"/>
    <w:p w14:paraId="2B99EFD3" w14:textId="1FF56047" w:rsidR="00866E6B" w:rsidRDefault="00B01782">
      <w:r>
        <w:t>Mo</w:t>
      </w:r>
      <w:r w:rsidR="009B3032">
        <w:t>re from here for you</w:t>
      </w:r>
      <w:bookmarkStart w:id="0" w:name="_GoBack"/>
      <w:bookmarkEnd w:id="0"/>
      <w:r>
        <w:t xml:space="preserve"> who are coming after the New Year.</w:t>
      </w:r>
    </w:p>
    <w:p w14:paraId="7B9BAFDA" w14:textId="77777777" w:rsidR="00B01782" w:rsidRDefault="00B01782"/>
    <w:p w14:paraId="52176712" w14:textId="77777777" w:rsidR="00B01782" w:rsidRDefault="00B01782">
      <w:r>
        <w:t xml:space="preserve">We’re looking forward to seeing you in Astoria pretty soon. </w:t>
      </w:r>
    </w:p>
    <w:p w14:paraId="1EB63C9A" w14:textId="019C5D48" w:rsidR="00B01782" w:rsidRDefault="00B01782">
      <w:r>
        <w:t xml:space="preserve">Best wishes to you and yours at Thanksgiving. </w:t>
      </w:r>
    </w:p>
    <w:p w14:paraId="0EF32031" w14:textId="77777777" w:rsidR="00B01782" w:rsidRDefault="00B01782"/>
    <w:p w14:paraId="544D0664" w14:textId="1AD4402C" w:rsidR="00B01782" w:rsidRDefault="00B01782">
      <w:r>
        <w:t>For the FisherPoets Planning Committee,</w:t>
      </w:r>
    </w:p>
    <w:p w14:paraId="1E6B70D4" w14:textId="77777777" w:rsidR="00B01782" w:rsidRDefault="00B01782"/>
    <w:p w14:paraId="5BAE9294" w14:textId="76017622" w:rsidR="00B01782" w:rsidRDefault="00B01782">
      <w:r>
        <w:t>Jon Broderick</w:t>
      </w:r>
    </w:p>
    <w:p w14:paraId="533A1341" w14:textId="371A315C" w:rsidR="00B01782" w:rsidRDefault="00B01782">
      <w:hyperlink r:id="rId9" w:history="1">
        <w:r w:rsidRPr="0080278A">
          <w:rPr>
            <w:rStyle w:val="Hyperlink"/>
          </w:rPr>
          <w:t>www.fisherpoets.org</w:t>
        </w:r>
      </w:hyperlink>
    </w:p>
    <w:p w14:paraId="3DF34E10" w14:textId="3A0684F1" w:rsidR="00B01782" w:rsidRDefault="00B01782">
      <w:r>
        <w:t>broderick507@centurylink.net</w:t>
      </w:r>
    </w:p>
    <w:p w14:paraId="08763F56" w14:textId="77777777" w:rsidR="00B01782" w:rsidRDefault="00B01782"/>
    <w:p w14:paraId="7A306951" w14:textId="77777777" w:rsidR="00B01782" w:rsidRDefault="00B01782"/>
    <w:p w14:paraId="06D56A84" w14:textId="77777777" w:rsidR="00711D4A" w:rsidRDefault="00711D4A"/>
    <w:p w14:paraId="44640B71" w14:textId="77777777" w:rsidR="00D601E5" w:rsidRDefault="00D601E5"/>
    <w:p w14:paraId="4D17BE73" w14:textId="77777777" w:rsidR="00D601E5" w:rsidRDefault="00D601E5"/>
    <w:sectPr w:rsidR="00D601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7"/>
    <w:rsid w:val="00491544"/>
    <w:rsid w:val="00711D4A"/>
    <w:rsid w:val="00866E6B"/>
    <w:rsid w:val="008A6E27"/>
    <w:rsid w:val="009B3032"/>
    <w:rsid w:val="00B01782"/>
    <w:rsid w:val="00B7613B"/>
    <w:rsid w:val="00C657FA"/>
    <w:rsid w:val="00D512B6"/>
    <w:rsid w:val="00D601E5"/>
    <w:rsid w:val="00DB1732"/>
    <w:rsid w:val="00E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1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E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27"/>
    <w:rPr>
      <w:rFonts w:ascii="Lucida Grande" w:hAnsi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E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27"/>
    <w:rPr>
      <w:rFonts w:ascii="Lucida Grande" w:hAnsi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nthetote.com" TargetMode="External"/><Relationship Id="rId7" Type="http://schemas.openxmlformats.org/officeDocument/2006/relationships/hyperlink" Target="http://www.travelastoria.com" TargetMode="External"/><Relationship Id="rId8" Type="http://schemas.openxmlformats.org/officeDocument/2006/relationships/hyperlink" Target="http://www.fisherpoets.org" TargetMode="External"/><Relationship Id="rId9" Type="http://schemas.openxmlformats.org/officeDocument/2006/relationships/hyperlink" Target="http://www.fisherpoet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ssd</Company>
  <LinksUpToDate>false</LinksUpToDate>
  <CharactersWithSpaces>3128</CharactersWithSpaces>
  <SharedDoc>false</SharedDoc>
  <HLinks>
    <vt:vector size="6" baseType="variant">
      <vt:variant>
        <vt:i4>655364</vt:i4>
      </vt:variant>
      <vt:variant>
        <vt:i4>1120</vt:i4>
      </vt:variant>
      <vt:variant>
        <vt:i4>1025</vt:i4>
      </vt:variant>
      <vt:variant>
        <vt:i4>1</vt:i4>
      </vt:variant>
      <vt:variant>
        <vt:lpwstr>fishpoetlthd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JBroderick</dc:creator>
  <cp:keywords/>
  <dc:description/>
  <cp:lastModifiedBy>Jon </cp:lastModifiedBy>
  <cp:revision>6</cp:revision>
  <dcterms:created xsi:type="dcterms:W3CDTF">2014-11-26T12:23:00Z</dcterms:created>
  <dcterms:modified xsi:type="dcterms:W3CDTF">2014-11-26T14:12:00Z</dcterms:modified>
</cp:coreProperties>
</file>